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FEEC" w14:textId="77777777" w:rsidR="003D0FB4" w:rsidRDefault="0008093D" w:rsidP="0008093D">
      <w:pPr>
        <w:jc w:val="center"/>
        <w:rPr>
          <w:b/>
        </w:rPr>
      </w:pPr>
      <w:bookmarkStart w:id="0" w:name="_GoBack"/>
      <w:bookmarkEnd w:id="0"/>
      <w:r>
        <w:rPr>
          <w:b/>
        </w:rPr>
        <w:t>Fine Family Academy of Educators</w:t>
      </w:r>
      <w:r w:rsidR="004A5865">
        <w:rPr>
          <w:b/>
        </w:rPr>
        <w:t xml:space="preserve"> </w:t>
      </w:r>
    </w:p>
    <w:p w14:paraId="5D3B0D17" w14:textId="746A629C" w:rsidR="0008093D" w:rsidRDefault="004A5865" w:rsidP="0008093D">
      <w:pPr>
        <w:jc w:val="center"/>
        <w:rPr>
          <w:b/>
        </w:rPr>
      </w:pPr>
      <w:r>
        <w:rPr>
          <w:b/>
        </w:rPr>
        <w:t>Education Research Grants</w:t>
      </w:r>
    </w:p>
    <w:p w14:paraId="12497CF5" w14:textId="284B701D" w:rsidR="004A5865" w:rsidRDefault="004A5865" w:rsidP="0008093D">
      <w:pPr>
        <w:jc w:val="center"/>
        <w:rPr>
          <w:b/>
        </w:rPr>
      </w:pPr>
    </w:p>
    <w:p w14:paraId="7118C958" w14:textId="17DE527A" w:rsidR="004A5865" w:rsidRDefault="004A5865" w:rsidP="0008093D">
      <w:pPr>
        <w:jc w:val="center"/>
        <w:rPr>
          <w:b/>
        </w:rPr>
      </w:pPr>
      <w:r>
        <w:rPr>
          <w:b/>
        </w:rPr>
        <w:t>Purpose</w:t>
      </w:r>
    </w:p>
    <w:p w14:paraId="689755E8" w14:textId="40B57743" w:rsidR="004A5865" w:rsidRPr="004A5865" w:rsidRDefault="004A5865" w:rsidP="004A5865">
      <w:pPr>
        <w:rPr>
          <w:rFonts w:eastAsia="Times New Roman" w:cs="Times New Roman"/>
        </w:rPr>
      </w:pPr>
    </w:p>
    <w:p w14:paraId="1B8AB5B6" w14:textId="606296DC" w:rsidR="00221378" w:rsidRPr="00221378" w:rsidRDefault="004A5865" w:rsidP="00221378">
      <w:pPr>
        <w:rPr>
          <w:rFonts w:eastAsia="Times New Roman" w:cs="Times New Roman"/>
        </w:rPr>
      </w:pPr>
      <w:r>
        <w:t>The Academy support</w:t>
      </w:r>
      <w:r w:rsidR="00221378">
        <w:t>s</w:t>
      </w:r>
      <w:r>
        <w:t xml:space="preserve"> and encourages scholarship in health professional education. To help EVMS faculty and educators participate in opportunities for educational scholarship funding is provided in the form of 2 grants for </w:t>
      </w:r>
      <w:r w:rsidR="00221378">
        <w:t xml:space="preserve">a </w:t>
      </w:r>
      <w:r>
        <w:t>two</w:t>
      </w:r>
      <w:r w:rsidR="00133226">
        <w:t>-</w:t>
      </w:r>
      <w:r>
        <w:t>year</w:t>
      </w:r>
      <w:r w:rsidR="00221378">
        <w:t xml:space="preserve"> period</w:t>
      </w:r>
      <w:r>
        <w:t>. The total finds available for each grant is $3,500.</w:t>
      </w:r>
      <w:r w:rsidR="00221378" w:rsidRPr="00221378">
        <w:rPr>
          <w:color w:val="000000"/>
        </w:rPr>
        <w:t xml:space="preserve"> </w:t>
      </w:r>
      <w:r w:rsidR="00221378" w:rsidRPr="00221378">
        <w:rPr>
          <w:rFonts w:eastAsia="Times New Roman" w:cs="Times New Roman"/>
          <w:color w:val="000000"/>
        </w:rPr>
        <w:t xml:space="preserve">$1,500 will be given when the project begins and $2,000 at </w:t>
      </w:r>
      <w:r w:rsidR="00133226">
        <w:rPr>
          <w:rFonts w:eastAsia="Times New Roman" w:cs="Times New Roman"/>
          <w:color w:val="000000"/>
        </w:rPr>
        <w:t>dissemination.</w:t>
      </w:r>
      <w:r w:rsidR="00221378">
        <w:rPr>
          <w:rFonts w:eastAsia="Times New Roman" w:cs="Times New Roman"/>
          <w:color w:val="000000"/>
        </w:rPr>
        <w:t xml:space="preserve"> </w:t>
      </w:r>
      <w:r w:rsidR="00221378" w:rsidRPr="00221378">
        <w:rPr>
          <w:rFonts w:eastAsia="Times New Roman" w:cs="Times New Roman"/>
          <w:color w:val="000000"/>
        </w:rPr>
        <w:t>Grants will be given for projects or reviews/synthesis papers that make a substantial contribution to advancing research, theory or</w:t>
      </w:r>
      <w:r w:rsidR="00221378">
        <w:rPr>
          <w:rFonts w:eastAsia="Times New Roman" w:cs="Times New Roman"/>
          <w:color w:val="000000"/>
        </w:rPr>
        <w:t xml:space="preserve"> </w:t>
      </w:r>
      <w:r w:rsidR="00221378" w:rsidRPr="00133226">
        <w:rPr>
          <w:rFonts w:eastAsia="Times New Roman" w:cs="Times New Roman"/>
          <w:color w:val="000000"/>
        </w:rPr>
        <w:t xml:space="preserve">practice </w:t>
      </w:r>
      <w:r w:rsidR="00221378" w:rsidRPr="00221378">
        <w:rPr>
          <w:rFonts w:eastAsia="Times New Roman" w:cs="Times New Roman"/>
          <w:color w:val="000000"/>
          <w:u w:val="single"/>
        </w:rPr>
        <w:t>in health professions education</w:t>
      </w:r>
      <w:r w:rsidR="00221378" w:rsidRPr="00221378">
        <w:rPr>
          <w:rFonts w:eastAsia="Times New Roman" w:cs="Times New Roman"/>
          <w:color w:val="000000"/>
        </w:rPr>
        <w:t>. Collaborative projects are encouraged.</w:t>
      </w:r>
    </w:p>
    <w:p w14:paraId="00B7E0CA" w14:textId="77777777" w:rsidR="0008093D" w:rsidRDefault="0008093D" w:rsidP="00221378">
      <w:pPr>
        <w:rPr>
          <w:b/>
        </w:rPr>
      </w:pPr>
    </w:p>
    <w:p w14:paraId="4A5BCCFA" w14:textId="77777777" w:rsidR="0008093D" w:rsidRDefault="0008093D" w:rsidP="0008093D">
      <w:pPr>
        <w:jc w:val="center"/>
        <w:rPr>
          <w:b/>
        </w:rPr>
      </w:pPr>
    </w:p>
    <w:p w14:paraId="077AD4E1" w14:textId="29375244" w:rsidR="00914627" w:rsidRDefault="00914627" w:rsidP="0008093D">
      <w:pPr>
        <w:jc w:val="center"/>
        <w:rPr>
          <w:b/>
        </w:rPr>
      </w:pPr>
      <w:r w:rsidRPr="0008093D">
        <w:rPr>
          <w:b/>
        </w:rPr>
        <w:t>Application and Submission Process</w:t>
      </w:r>
    </w:p>
    <w:p w14:paraId="17BFEE8E" w14:textId="77777777" w:rsidR="00914627" w:rsidRDefault="00914627"/>
    <w:p w14:paraId="08647893" w14:textId="1179BC32" w:rsidR="00BF7909" w:rsidRDefault="00914627" w:rsidP="00914627">
      <w:pPr>
        <w:pStyle w:val="ListParagraph"/>
        <w:numPr>
          <w:ilvl w:val="0"/>
          <w:numId w:val="1"/>
        </w:numPr>
      </w:pPr>
      <w:r>
        <w:t>Applications must be submitted to the Academy in an electronic format (TheFineAcademy@EVMS.edu)</w:t>
      </w:r>
    </w:p>
    <w:p w14:paraId="0FAEC3EE" w14:textId="3E9F3696" w:rsidR="00914627" w:rsidRDefault="00914627"/>
    <w:p w14:paraId="7CFDEA03" w14:textId="0BFE5D81" w:rsidR="00914627" w:rsidRDefault="00F176CC" w:rsidP="00914627">
      <w:pPr>
        <w:pStyle w:val="ListParagraph"/>
        <w:numPr>
          <w:ilvl w:val="0"/>
          <w:numId w:val="1"/>
        </w:numPr>
      </w:pPr>
      <w:r w:rsidRPr="00980A68">
        <w:rPr>
          <w:b/>
        </w:rPr>
        <w:t>Cover page</w:t>
      </w:r>
      <w:r>
        <w:t xml:space="preserve"> must include (not counted in the </w:t>
      </w:r>
      <w:r w:rsidR="00980A68">
        <w:t>word/</w:t>
      </w:r>
      <w:r>
        <w:t>page limit)</w:t>
      </w:r>
    </w:p>
    <w:p w14:paraId="5DC826DD" w14:textId="77777777" w:rsidR="00F176CC" w:rsidRDefault="00F176CC" w:rsidP="00F176CC">
      <w:pPr>
        <w:pStyle w:val="ListParagraph"/>
      </w:pPr>
    </w:p>
    <w:p w14:paraId="2303A470" w14:textId="0F561D85" w:rsidR="00F176CC" w:rsidRDefault="00F176CC" w:rsidP="00F176CC">
      <w:pPr>
        <w:pStyle w:val="ListParagraph"/>
        <w:numPr>
          <w:ilvl w:val="1"/>
          <w:numId w:val="1"/>
        </w:numPr>
      </w:pPr>
      <w:r>
        <w:t>Name of applicant(s), and department</w:t>
      </w:r>
    </w:p>
    <w:p w14:paraId="75B7338E" w14:textId="1AD81046" w:rsidR="00F176CC" w:rsidRDefault="00F176CC" w:rsidP="00F176CC">
      <w:pPr>
        <w:pStyle w:val="ListParagraph"/>
        <w:numPr>
          <w:ilvl w:val="1"/>
          <w:numId w:val="1"/>
        </w:numPr>
      </w:pPr>
      <w:r>
        <w:t>Project title</w:t>
      </w:r>
    </w:p>
    <w:p w14:paraId="6DF5089F" w14:textId="15245513" w:rsidR="00F176CC" w:rsidRDefault="00F176CC" w:rsidP="00F176CC">
      <w:pPr>
        <w:pStyle w:val="ListParagraph"/>
        <w:numPr>
          <w:ilvl w:val="1"/>
          <w:numId w:val="1"/>
        </w:numPr>
      </w:pPr>
      <w:r>
        <w:t>Contact information for the project leader (mailing address, telephone and email)</w:t>
      </w:r>
    </w:p>
    <w:p w14:paraId="2DE07566" w14:textId="2ABE21ED" w:rsidR="00133226" w:rsidRDefault="00133226" w:rsidP="00F176CC">
      <w:pPr>
        <w:pStyle w:val="ListParagraph"/>
        <w:numPr>
          <w:ilvl w:val="1"/>
          <w:numId w:val="1"/>
        </w:numPr>
      </w:pPr>
      <w:r>
        <w:t>Statement about current membership of the Academy or commitment to apply</w:t>
      </w:r>
    </w:p>
    <w:p w14:paraId="52CAC921" w14:textId="09E621D9" w:rsidR="00F176CC" w:rsidRDefault="00F176CC" w:rsidP="00F176CC"/>
    <w:p w14:paraId="0D1F9036" w14:textId="27DACE61" w:rsidR="00F176CC" w:rsidRDefault="00F176CC" w:rsidP="00F176CC">
      <w:pPr>
        <w:pStyle w:val="ListParagraph"/>
        <w:numPr>
          <w:ilvl w:val="0"/>
          <w:numId w:val="1"/>
        </w:numPr>
      </w:pPr>
      <w:r>
        <w:t xml:space="preserve">The </w:t>
      </w:r>
      <w:r w:rsidRPr="00980A68">
        <w:rPr>
          <w:b/>
        </w:rPr>
        <w:t xml:space="preserve">proposal </w:t>
      </w:r>
      <w:r>
        <w:t xml:space="preserve">must be typed with 12-point font, </w:t>
      </w:r>
      <w:r w:rsidR="00980A68">
        <w:t>single spaced, 1-</w:t>
      </w:r>
      <w:r>
        <w:t>inch margins and not exceed 500 words.</w:t>
      </w:r>
      <w:r w:rsidR="00133226">
        <w:t xml:space="preserve"> </w:t>
      </w:r>
      <w:r w:rsidR="00980A68">
        <w:t>The proposal should include:</w:t>
      </w:r>
    </w:p>
    <w:p w14:paraId="166B246D" w14:textId="1FA010BA" w:rsidR="00980A68" w:rsidRPr="00980A68" w:rsidRDefault="00980A68" w:rsidP="00980A68">
      <w:pPr>
        <w:numPr>
          <w:ilvl w:val="1"/>
          <w:numId w:val="1"/>
        </w:numPr>
        <w:rPr>
          <w:rFonts w:asciiTheme="majorHAnsi" w:eastAsia="Times New Roman" w:hAnsiTheme="majorHAnsi" w:cstheme="majorHAnsi"/>
          <w:color w:val="000000" w:themeColor="text1"/>
        </w:rPr>
      </w:pPr>
      <w:r w:rsidRPr="00980A68">
        <w:rPr>
          <w:rFonts w:asciiTheme="majorHAnsi" w:eastAsia="Times New Roman" w:hAnsiTheme="majorHAnsi" w:cstheme="majorHAnsi"/>
          <w:b/>
          <w:bCs/>
          <w:color w:val="000000" w:themeColor="text1"/>
        </w:rPr>
        <w:t>Importance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 xml:space="preserve">: Importance of the topic to </w:t>
      </w:r>
      <w:r>
        <w:rPr>
          <w:rFonts w:asciiTheme="majorHAnsi" w:eastAsia="Times New Roman" w:hAnsiTheme="majorHAnsi" w:cstheme="majorHAnsi"/>
          <w:color w:val="000000" w:themeColor="text1"/>
        </w:rPr>
        <w:t>the p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>ractice of health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profession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 xml:space="preserve"> education, including how </w:t>
      </w:r>
      <w:r w:rsidR="00133226">
        <w:rPr>
          <w:rFonts w:asciiTheme="majorHAnsi" w:eastAsia="Times New Roman" w:hAnsiTheme="majorHAnsi" w:cstheme="majorHAnsi"/>
          <w:color w:val="000000" w:themeColor="text1"/>
        </w:rPr>
        <w:t xml:space="preserve">it 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>builds on prior work in the field</w:t>
      </w:r>
    </w:p>
    <w:p w14:paraId="2761167B" w14:textId="4EE6061E" w:rsidR="00980A68" w:rsidRPr="00980A68" w:rsidRDefault="00980A68" w:rsidP="00980A68">
      <w:pPr>
        <w:numPr>
          <w:ilvl w:val="1"/>
          <w:numId w:val="1"/>
        </w:numPr>
        <w:rPr>
          <w:rFonts w:asciiTheme="majorHAnsi" w:eastAsia="Times New Roman" w:hAnsiTheme="majorHAnsi" w:cstheme="majorHAnsi"/>
          <w:color w:val="000000" w:themeColor="text1"/>
        </w:rPr>
      </w:pPr>
      <w:r w:rsidRPr="00980A68">
        <w:rPr>
          <w:rFonts w:asciiTheme="majorHAnsi" w:eastAsia="Times New Roman" w:hAnsiTheme="majorHAnsi" w:cstheme="majorHAnsi"/>
          <w:b/>
          <w:bCs/>
          <w:color w:val="000000" w:themeColor="text1"/>
        </w:rPr>
        <w:t>Methods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 xml:space="preserve">: </w:t>
      </w:r>
      <w:r w:rsidR="00133226">
        <w:rPr>
          <w:rFonts w:asciiTheme="majorHAnsi" w:eastAsia="Times New Roman" w:hAnsiTheme="majorHAnsi" w:cstheme="majorHAnsi"/>
          <w:color w:val="000000" w:themeColor="text1"/>
        </w:rPr>
        <w:t>The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 xml:space="preserve"> proposed methodology</w:t>
      </w:r>
    </w:p>
    <w:p w14:paraId="52A83EF4" w14:textId="6C02EDCB" w:rsidR="00980A68" w:rsidRPr="00980A68" w:rsidRDefault="00980A68" w:rsidP="00980A68">
      <w:pPr>
        <w:numPr>
          <w:ilvl w:val="1"/>
          <w:numId w:val="1"/>
        </w:numPr>
        <w:rPr>
          <w:rFonts w:asciiTheme="majorHAnsi" w:eastAsia="Times New Roman" w:hAnsiTheme="majorHAnsi" w:cstheme="majorHAnsi"/>
          <w:color w:val="000000" w:themeColor="text1"/>
        </w:rPr>
      </w:pPr>
      <w:r w:rsidRPr="00980A68">
        <w:rPr>
          <w:rFonts w:asciiTheme="majorHAnsi" w:eastAsia="Times New Roman" w:hAnsiTheme="majorHAnsi" w:cstheme="majorHAnsi"/>
          <w:b/>
          <w:bCs/>
          <w:color w:val="000000" w:themeColor="text1"/>
        </w:rPr>
        <w:t>Impact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 xml:space="preserve">: Potential impact </w:t>
      </w:r>
      <w:r>
        <w:rPr>
          <w:rFonts w:asciiTheme="majorHAnsi" w:eastAsia="Times New Roman" w:hAnsiTheme="majorHAnsi" w:cstheme="majorHAnsi"/>
          <w:color w:val="000000" w:themeColor="text1"/>
        </w:rPr>
        <w:t>on health profession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 xml:space="preserve"> education</w:t>
      </w:r>
    </w:p>
    <w:p w14:paraId="3CAC2B68" w14:textId="25206D58" w:rsidR="00980A68" w:rsidRDefault="00980A68" w:rsidP="00980A68">
      <w:pPr>
        <w:numPr>
          <w:ilvl w:val="1"/>
          <w:numId w:val="1"/>
        </w:numPr>
        <w:rPr>
          <w:rFonts w:asciiTheme="majorHAnsi" w:eastAsia="Times New Roman" w:hAnsiTheme="majorHAnsi" w:cstheme="majorHAnsi"/>
          <w:color w:val="000000" w:themeColor="text1"/>
        </w:rPr>
      </w:pPr>
      <w:r w:rsidRPr="00980A68">
        <w:rPr>
          <w:rFonts w:asciiTheme="majorHAnsi" w:eastAsia="Times New Roman" w:hAnsiTheme="majorHAnsi" w:cstheme="majorHAnsi"/>
          <w:b/>
          <w:bCs/>
          <w:color w:val="000000" w:themeColor="text1"/>
        </w:rPr>
        <w:t>Feasibility</w:t>
      </w:r>
      <w:r w:rsidRPr="00980A68">
        <w:rPr>
          <w:rFonts w:asciiTheme="majorHAnsi" w:eastAsia="Times New Roman" w:hAnsiTheme="majorHAnsi" w:cstheme="majorHAnsi"/>
          <w:color w:val="000000" w:themeColor="text1"/>
        </w:rPr>
        <w:t>: Potential for completion in 1-2 years</w:t>
      </w:r>
    </w:p>
    <w:p w14:paraId="680F929F" w14:textId="36C80C0F" w:rsidR="00980A68" w:rsidRPr="00980A68" w:rsidRDefault="00980A68" w:rsidP="00980A68">
      <w:pPr>
        <w:numPr>
          <w:ilvl w:val="1"/>
          <w:numId w:val="1"/>
        </w:numPr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</w:rPr>
        <w:t>Budget and justification*</w:t>
      </w:r>
    </w:p>
    <w:p w14:paraId="39CD794C" w14:textId="33837C8F" w:rsidR="00980A68" w:rsidRPr="00980A68" w:rsidRDefault="00980A68" w:rsidP="00980A68">
      <w:pPr>
        <w:numPr>
          <w:ilvl w:val="1"/>
          <w:numId w:val="1"/>
        </w:numPr>
        <w:rPr>
          <w:rFonts w:asciiTheme="majorHAnsi" w:eastAsia="Times New Roman" w:hAnsiTheme="majorHAnsi" w:cstheme="majorHAnsi"/>
          <w:b/>
          <w:color w:val="000000" w:themeColor="text1"/>
        </w:rPr>
      </w:pPr>
      <w:r w:rsidRPr="00980A68">
        <w:rPr>
          <w:rFonts w:asciiTheme="majorHAnsi" w:eastAsia="Times New Roman" w:hAnsiTheme="majorHAnsi" w:cstheme="majorHAnsi"/>
          <w:b/>
          <w:color w:val="000000" w:themeColor="text1"/>
        </w:rPr>
        <w:t>References</w:t>
      </w:r>
      <w:r>
        <w:rPr>
          <w:rFonts w:asciiTheme="majorHAnsi" w:eastAsia="Times New Roman" w:hAnsiTheme="majorHAnsi" w:cstheme="majorHAnsi"/>
          <w:b/>
          <w:color w:val="000000" w:themeColor="text1"/>
        </w:rPr>
        <w:t>*</w:t>
      </w:r>
    </w:p>
    <w:p w14:paraId="43ED1109" w14:textId="0ED18ED9" w:rsidR="00F176CC" w:rsidRDefault="00980A68" w:rsidP="00980A68">
      <w:pPr>
        <w:ind w:left="720"/>
      </w:pPr>
      <w:r>
        <w:t>*The budget justification and references do not count in the 500-word limit. The proposal, with budget justification and references should not exceed 2-pages. One table or figure may be included but counts in the 2-page limit</w:t>
      </w:r>
    </w:p>
    <w:p w14:paraId="1861CC83" w14:textId="7AEF8179" w:rsidR="00873150" w:rsidRDefault="00873150" w:rsidP="00980A68">
      <w:pPr>
        <w:ind w:left="720"/>
      </w:pPr>
    </w:p>
    <w:p w14:paraId="5146EE86" w14:textId="32E33BEA" w:rsidR="00873150" w:rsidRDefault="00873150" w:rsidP="00980A68">
      <w:pPr>
        <w:ind w:left="720"/>
      </w:pPr>
      <w:r>
        <w:t>Proposals must be received</w:t>
      </w:r>
      <w:r w:rsidRPr="00873150">
        <w:rPr>
          <w:b/>
        </w:rPr>
        <w:t xml:space="preserve"> b</w:t>
      </w:r>
      <w:r w:rsidRPr="00873150">
        <w:t xml:space="preserve">y </w:t>
      </w:r>
      <w:r w:rsidRPr="00873150">
        <w:rPr>
          <w:b/>
        </w:rPr>
        <w:t>January 29</w:t>
      </w:r>
      <w:r w:rsidRPr="00873150">
        <w:rPr>
          <w:b/>
          <w:vertAlign w:val="superscript"/>
        </w:rPr>
        <w:t>th</w:t>
      </w:r>
      <w:r w:rsidRPr="00873150">
        <w:rPr>
          <w:b/>
        </w:rPr>
        <w:t>, 2021</w:t>
      </w:r>
      <w:r>
        <w:rPr>
          <w:b/>
        </w:rPr>
        <w:t xml:space="preserve"> </w:t>
      </w:r>
      <w:r w:rsidRPr="00873150">
        <w:t>to be considered for funding.</w:t>
      </w:r>
    </w:p>
    <w:p w14:paraId="527E3FEC" w14:textId="50671840" w:rsidR="00873150" w:rsidRDefault="00873150" w:rsidP="00980A68">
      <w:pPr>
        <w:ind w:left="720"/>
      </w:pPr>
    </w:p>
    <w:p w14:paraId="1E1A2F16" w14:textId="015524FB" w:rsidR="00873150" w:rsidRDefault="00873150" w:rsidP="00980A68">
      <w:pPr>
        <w:ind w:left="720"/>
      </w:pPr>
      <w:r>
        <w:t>Funding decisions will be announced in March.</w:t>
      </w:r>
    </w:p>
    <w:p w14:paraId="3A7859B8" w14:textId="3616CBF3" w:rsidR="00873150" w:rsidRDefault="00873150" w:rsidP="00980A68">
      <w:pPr>
        <w:ind w:left="720"/>
      </w:pPr>
    </w:p>
    <w:p w14:paraId="239B01FF" w14:textId="0CB69B3C" w:rsidR="00873150" w:rsidRDefault="00873150" w:rsidP="00980A68">
      <w:pPr>
        <w:ind w:left="720"/>
      </w:pPr>
      <w:r>
        <w:t>Upon completion of the project the</w:t>
      </w:r>
      <w:r w:rsidR="000E475C">
        <w:t xml:space="preserve"> applicant, or colleague named in th</w:t>
      </w:r>
      <w:r w:rsidR="004B5C4B">
        <w:t>e</w:t>
      </w:r>
      <w:r w:rsidR="000E475C">
        <w:t xml:space="preserve"> </w:t>
      </w:r>
      <w:r w:rsidR="004B5C4B">
        <w:t>application,</w:t>
      </w:r>
      <w:r w:rsidR="000E475C">
        <w:t xml:space="preserve"> must </w:t>
      </w:r>
      <w:r w:rsidR="000E475C" w:rsidRPr="000E475C">
        <w:rPr>
          <w:i/>
        </w:rPr>
        <w:t>submit an abstract</w:t>
      </w:r>
      <w:r w:rsidR="000E475C">
        <w:t xml:space="preserve"> to present the results at EVMS Educational Scholarship Day. </w:t>
      </w:r>
      <w:r w:rsidR="000E475C">
        <w:lastRenderedPageBreak/>
        <w:t>Dissemination to the wider health profession education community beyond EVMS is expected.</w:t>
      </w:r>
    </w:p>
    <w:p w14:paraId="7389D7BF" w14:textId="0A26A623" w:rsidR="00873150" w:rsidRDefault="00873150" w:rsidP="00980A68">
      <w:pPr>
        <w:ind w:left="720"/>
      </w:pPr>
    </w:p>
    <w:p w14:paraId="07C047FD" w14:textId="77777777" w:rsidR="00873150" w:rsidRDefault="00873150" w:rsidP="00980A68">
      <w:pPr>
        <w:ind w:left="720"/>
      </w:pPr>
    </w:p>
    <w:p w14:paraId="5EA8D921" w14:textId="120ACFE5" w:rsidR="00914627" w:rsidRDefault="00914627"/>
    <w:p w14:paraId="1698E858" w14:textId="031642E7" w:rsidR="00914627" w:rsidRDefault="00914627"/>
    <w:p w14:paraId="08113D9C" w14:textId="77777777" w:rsidR="00914627" w:rsidRDefault="00914627"/>
    <w:sectPr w:rsidR="00914627" w:rsidSect="00CE3580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334"/>
    <w:multiLevelType w:val="hybridMultilevel"/>
    <w:tmpl w:val="40D80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19DD"/>
    <w:multiLevelType w:val="multilevel"/>
    <w:tmpl w:val="D5BC1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83D52"/>
    <w:multiLevelType w:val="hybridMultilevel"/>
    <w:tmpl w:val="6B68D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7"/>
    <w:rsid w:val="000229B3"/>
    <w:rsid w:val="0008093D"/>
    <w:rsid w:val="000E475C"/>
    <w:rsid w:val="00133226"/>
    <w:rsid w:val="00221378"/>
    <w:rsid w:val="002467C5"/>
    <w:rsid w:val="002912F7"/>
    <w:rsid w:val="003D0FB4"/>
    <w:rsid w:val="00486628"/>
    <w:rsid w:val="004A5865"/>
    <w:rsid w:val="004B5C4B"/>
    <w:rsid w:val="006139D2"/>
    <w:rsid w:val="006565FE"/>
    <w:rsid w:val="00734A03"/>
    <w:rsid w:val="00873150"/>
    <w:rsid w:val="008E7073"/>
    <w:rsid w:val="00914627"/>
    <w:rsid w:val="00980A68"/>
    <w:rsid w:val="009965F2"/>
    <w:rsid w:val="009E11D8"/>
    <w:rsid w:val="00C70797"/>
    <w:rsid w:val="00CE3580"/>
    <w:rsid w:val="00CE7570"/>
    <w:rsid w:val="00D5757A"/>
    <w:rsid w:val="00F176CC"/>
    <w:rsid w:val="00F56DC7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27E6"/>
  <w14:defaultImageDpi w14:val="32767"/>
  <w15:chartTrackingRefBased/>
  <w15:docId w15:val="{6FD4CD4C-8C1C-CE49-BBEE-DD34DD9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Heading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Taylor-Fishwick</dc:creator>
  <cp:keywords/>
  <dc:description/>
  <cp:lastModifiedBy>Reese, Kathleen L.</cp:lastModifiedBy>
  <cp:revision>2</cp:revision>
  <dcterms:created xsi:type="dcterms:W3CDTF">2020-10-21T14:35:00Z</dcterms:created>
  <dcterms:modified xsi:type="dcterms:W3CDTF">2020-10-21T14:35:00Z</dcterms:modified>
</cp:coreProperties>
</file>